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B1" w:rsidRDefault="00621DB5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  <w:bookmarkStart w:id="0" w:name="_GoBack"/>
      <w:bookmarkEnd w:id="0"/>
      <w:r>
        <w:rPr>
          <w:rFonts w:ascii="Scope One" w:eastAsia="Scope One" w:hAnsi="Scope One" w:cs="Scope One"/>
          <w:sz w:val="24"/>
          <w:szCs w:val="24"/>
        </w:rPr>
        <w:t>Name: _____________________________</w:t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</w:r>
      <w:r>
        <w:rPr>
          <w:rFonts w:ascii="Scope One" w:eastAsia="Scope One" w:hAnsi="Scope One" w:cs="Scope One"/>
          <w:sz w:val="24"/>
          <w:szCs w:val="24"/>
        </w:rPr>
        <w:tab/>
        <w:t>Date: _______</w:t>
      </w:r>
    </w:p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8"/>
          <w:szCs w:val="8"/>
        </w:rPr>
      </w:pPr>
    </w:p>
    <w:p w:rsidR="00836FB1" w:rsidRDefault="00621DB5">
      <w:pPr>
        <w:spacing w:line="240" w:lineRule="auto"/>
        <w:ind w:left="-720" w:right="-720"/>
        <w:jc w:val="center"/>
        <w:rPr>
          <w:rFonts w:ascii="Scope One" w:eastAsia="Scope One" w:hAnsi="Scope One" w:cs="Scope One"/>
          <w:sz w:val="10"/>
          <w:szCs w:val="10"/>
        </w:rPr>
      </w:pPr>
      <w:r>
        <w:rPr>
          <w:rFonts w:ascii="Special Elite" w:eastAsia="Special Elite" w:hAnsi="Special Elite" w:cs="Special Elite"/>
          <w:noProof/>
          <w:sz w:val="82"/>
          <w:szCs w:val="82"/>
        </w:rPr>
        <w:drawing>
          <wp:inline distT="114300" distB="114300" distL="114300" distR="114300">
            <wp:extent cx="6929438" cy="785715"/>
            <wp:effectExtent l="0" t="0" r="0" 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9438" cy="785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0890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5"/>
        <w:gridCol w:w="3495"/>
      </w:tblGrid>
      <w:tr w:rsidR="00836FB1">
        <w:tc>
          <w:tcPr>
            <w:tcW w:w="739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Scope One" w:eastAsia="Scope One" w:hAnsi="Scope One" w:cs="Scope One"/>
                <w:sz w:val="23"/>
                <w:szCs w:val="23"/>
              </w:rPr>
            </w:pPr>
            <w:r>
              <w:rPr>
                <w:rFonts w:ascii="Scope One" w:eastAsia="Scope One" w:hAnsi="Scope One" w:cs="Scope One"/>
                <w:b/>
                <w:sz w:val="28"/>
                <w:szCs w:val="28"/>
                <w:u w:val="single"/>
                <w:shd w:val="clear" w:color="auto" w:fill="FFFFBD"/>
              </w:rPr>
              <w:t>Background</w:t>
            </w:r>
            <w:r>
              <w:rPr>
                <w:rFonts w:ascii="Scope One" w:eastAsia="Scope One" w:hAnsi="Scope One" w:cs="Scope One"/>
                <w:sz w:val="24"/>
                <w:szCs w:val="24"/>
              </w:rPr>
              <w:t xml:space="preserve">: 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During the 1920s, the U.S. experienced a massive amount of change. For the first time in history, a majority of Americans left rural areas and moved to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cities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. This was very disturbing and shocking to many who lived in small towns or farms. Rural Americans could understand why people would be interested in the city; its bright lights and excitement. But, this only added to their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distrust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 and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fear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 of city life. 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Some Americans feared their “culture” was being lost to cities.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Traditionalist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, rural values were now being replaced by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modernity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. Modernists embraced jazz, materialism and new ways of thinking and styles. Automobiles, radios, movies, advertising, and new 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realities of modern life were spreading. </w:t>
            </w:r>
          </w:p>
        </w:tc>
        <w:tc>
          <w:tcPr>
            <w:tcW w:w="3495" w:type="dxa"/>
            <w:tcBorders>
              <w:top w:val="nil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Scope One" w:eastAsia="Scope One" w:hAnsi="Scope One" w:cs="Scope One"/>
                <w:sz w:val="24"/>
                <w:szCs w:val="24"/>
              </w:rPr>
            </w:pPr>
            <w:r>
              <w:rPr>
                <w:rFonts w:ascii="Scope One" w:eastAsia="Scope One" w:hAnsi="Scope One" w:cs="Scope One"/>
                <w:noProof/>
                <w:sz w:val="24"/>
                <w:szCs w:val="24"/>
              </w:rPr>
              <w:drawing>
                <wp:inline distT="114300" distB="114300" distL="114300" distR="114300">
                  <wp:extent cx="2035825" cy="2375129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 t="5932" b="63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825" cy="23751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FB1">
        <w:trPr>
          <w:trHeight w:val="480"/>
        </w:trPr>
        <w:tc>
          <w:tcPr>
            <w:tcW w:w="10890" w:type="dxa"/>
            <w:gridSpan w:val="2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both"/>
              <w:rPr>
                <w:rFonts w:ascii="Scope One" w:eastAsia="Scope One" w:hAnsi="Scope One" w:cs="Scope One"/>
                <w:sz w:val="23"/>
                <w:szCs w:val="23"/>
                <w:shd w:val="clear" w:color="auto" w:fill="FFFFBD"/>
              </w:rPr>
            </w:pPr>
            <w:r>
              <w:rPr>
                <w:rFonts w:ascii="Scope One" w:eastAsia="Scope One" w:hAnsi="Scope One" w:cs="Scope One"/>
                <w:sz w:val="23"/>
                <w:szCs w:val="23"/>
              </w:rPr>
              <w:t>These were viewed as dangerous and ‘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sinful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>’ to traditionalists and gave rise to culture wars in American society. These “battles” were fought in newspapers, schools, churches, movies, music, radio and political campaigns. Enter the “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speakeasy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>” to learn more about these culture wars. By clicking on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 items, you will be brought to a slide with a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video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 and </w:t>
            </w:r>
            <w:r>
              <w:rPr>
                <w:rFonts w:ascii="Scope One" w:eastAsia="Scope One" w:hAnsi="Scope One" w:cs="Scope One"/>
                <w:sz w:val="23"/>
                <w:szCs w:val="23"/>
                <w:u w:val="single"/>
              </w:rPr>
              <w:t>information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 xml:space="preserve"> on that culture war.  Take notes where appropriate on the different arguments! </w:t>
            </w:r>
            <w:r>
              <w:rPr>
                <w:rFonts w:ascii="Scope One" w:eastAsia="Scope One" w:hAnsi="Scope One" w:cs="Scope One"/>
                <w:sz w:val="23"/>
                <w:szCs w:val="23"/>
              </w:rPr>
              <w:t>😊</w:t>
            </w:r>
          </w:p>
        </w:tc>
      </w:tr>
    </w:tbl>
    <w:p w:rsidR="00836FB1" w:rsidRDefault="00621DB5">
      <w:pPr>
        <w:widowControl w:val="0"/>
        <w:spacing w:line="240" w:lineRule="auto"/>
        <w:ind w:left="-720" w:right="-720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noProof/>
          <w:sz w:val="24"/>
          <w:szCs w:val="24"/>
        </w:rPr>
        <w:drawing>
          <wp:inline distT="114300" distB="114300" distL="114300" distR="114300">
            <wp:extent cx="2391829" cy="37965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829" cy="379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ope One" w:eastAsia="Scope One" w:hAnsi="Scope One" w:cs="Scope One"/>
          <w:sz w:val="24"/>
          <w:szCs w:val="24"/>
        </w:rPr>
        <w:t xml:space="preserve"> ... Where </w:t>
      </w:r>
      <w:r>
        <w:rPr>
          <w:rFonts w:ascii="Scope One" w:eastAsia="Scope One" w:hAnsi="Scope One" w:cs="Scope One"/>
          <w:sz w:val="24"/>
          <w:szCs w:val="24"/>
          <w:u w:val="single"/>
        </w:rPr>
        <w:t>evolution</w:t>
      </w:r>
      <w:r>
        <w:rPr>
          <w:rFonts w:ascii="Scope One" w:eastAsia="Scope One" w:hAnsi="Scope One" w:cs="Scope One"/>
          <w:sz w:val="24"/>
          <w:szCs w:val="24"/>
        </w:rPr>
        <w:t xml:space="preserve"> and </w:t>
      </w:r>
      <w:r>
        <w:rPr>
          <w:rFonts w:ascii="Scope One" w:eastAsia="Scope One" w:hAnsi="Scope One" w:cs="Scope One"/>
          <w:sz w:val="24"/>
          <w:szCs w:val="24"/>
          <w:u w:val="single"/>
        </w:rPr>
        <w:t>science</w:t>
      </w:r>
      <w:r>
        <w:rPr>
          <w:rFonts w:ascii="Scope One" w:eastAsia="Scope One" w:hAnsi="Scope One" w:cs="Scope One"/>
          <w:sz w:val="24"/>
          <w:szCs w:val="24"/>
        </w:rPr>
        <w:t xml:space="preserve"> conflicts with </w:t>
      </w:r>
      <w:r>
        <w:rPr>
          <w:rFonts w:ascii="Scope One" w:eastAsia="Scope One" w:hAnsi="Scope One" w:cs="Scope One"/>
          <w:sz w:val="24"/>
          <w:szCs w:val="24"/>
          <w:u w:val="single"/>
        </w:rPr>
        <w:t>The Bible</w:t>
      </w:r>
      <w:r>
        <w:rPr>
          <w:rFonts w:ascii="Scope One" w:eastAsia="Scope One" w:hAnsi="Scope One" w:cs="Scope One"/>
          <w:sz w:val="24"/>
          <w:szCs w:val="24"/>
        </w:rPr>
        <w:t>.</w:t>
      </w:r>
    </w:p>
    <w:p w:rsidR="00836FB1" w:rsidRDefault="00836FB1">
      <w:pPr>
        <w:widowControl w:val="0"/>
        <w:spacing w:line="240" w:lineRule="auto"/>
        <w:ind w:left="-720"/>
        <w:rPr>
          <w:rFonts w:ascii="Scope One" w:eastAsia="Scope One" w:hAnsi="Scope One" w:cs="Scope One"/>
          <w:sz w:val="18"/>
          <w:szCs w:val="18"/>
        </w:rPr>
      </w:pPr>
    </w:p>
    <w:tbl>
      <w:tblPr>
        <w:tblStyle w:val="a0"/>
        <w:tblW w:w="1078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836FB1"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Modernists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Traditionalists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</w:tr>
      <w:tr w:rsidR="00836FB1">
        <w:trPr>
          <w:trHeight w:val="1530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</w:tr>
    </w:tbl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</w:p>
    <w:p w:rsidR="00836FB1" w:rsidRDefault="00621DB5">
      <w:pPr>
        <w:widowControl w:val="0"/>
        <w:spacing w:line="240" w:lineRule="auto"/>
        <w:ind w:left="-720" w:right="-720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noProof/>
          <w:sz w:val="24"/>
          <w:szCs w:val="24"/>
        </w:rPr>
        <w:drawing>
          <wp:inline distT="114300" distB="114300" distL="114300" distR="114300">
            <wp:extent cx="3081338" cy="388637"/>
            <wp:effectExtent l="0" t="0" r="0" b="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1338" cy="388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ope One" w:eastAsia="Scope One" w:hAnsi="Scope One" w:cs="Scope One"/>
          <w:sz w:val="24"/>
          <w:szCs w:val="24"/>
        </w:rPr>
        <w:t xml:space="preserve">... Where </w:t>
      </w:r>
      <w:r>
        <w:rPr>
          <w:rFonts w:ascii="Scope One" w:eastAsia="Scope One" w:hAnsi="Scope One" w:cs="Scope One"/>
          <w:sz w:val="24"/>
          <w:szCs w:val="24"/>
          <w:u w:val="single"/>
        </w:rPr>
        <w:t>immigration</w:t>
      </w:r>
      <w:r>
        <w:rPr>
          <w:rFonts w:ascii="Scope One" w:eastAsia="Scope One" w:hAnsi="Scope One" w:cs="Scope One"/>
          <w:sz w:val="24"/>
          <w:szCs w:val="24"/>
        </w:rPr>
        <w:t xml:space="preserve"> was contested and debated.</w:t>
      </w:r>
    </w:p>
    <w:p w:rsidR="00836FB1" w:rsidRDefault="00836FB1">
      <w:pPr>
        <w:widowControl w:val="0"/>
        <w:spacing w:line="240" w:lineRule="auto"/>
        <w:ind w:left="-720"/>
        <w:rPr>
          <w:rFonts w:ascii="Scope One" w:eastAsia="Scope One" w:hAnsi="Scope One" w:cs="Scope One"/>
          <w:sz w:val="18"/>
          <w:szCs w:val="18"/>
        </w:rPr>
      </w:pPr>
    </w:p>
    <w:tbl>
      <w:tblPr>
        <w:tblStyle w:val="a1"/>
        <w:tblW w:w="1078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836FB1"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Immigrants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Nativists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</w:tr>
      <w:tr w:rsidR="00836FB1">
        <w:trPr>
          <w:trHeight w:val="1530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</w:tr>
    </w:tbl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18"/>
          <w:szCs w:val="18"/>
        </w:rPr>
      </w:pPr>
    </w:p>
    <w:p w:rsidR="00836FB1" w:rsidRDefault="00621DB5">
      <w:pPr>
        <w:widowControl w:val="0"/>
        <w:spacing w:line="240" w:lineRule="auto"/>
        <w:ind w:left="-720" w:right="-720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noProof/>
          <w:sz w:val="24"/>
          <w:szCs w:val="24"/>
        </w:rPr>
        <w:drawing>
          <wp:inline distT="114300" distB="114300" distL="114300" distR="114300">
            <wp:extent cx="1995488" cy="4008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5488" cy="40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ope One" w:eastAsia="Scope One" w:hAnsi="Scope One" w:cs="Scope One"/>
          <w:sz w:val="24"/>
          <w:szCs w:val="24"/>
        </w:rPr>
        <w:t xml:space="preserve">... People moving from </w:t>
      </w:r>
      <w:r>
        <w:rPr>
          <w:rFonts w:ascii="Scope One" w:eastAsia="Scope One" w:hAnsi="Scope One" w:cs="Scope One"/>
          <w:sz w:val="24"/>
          <w:szCs w:val="24"/>
          <w:u w:val="single"/>
        </w:rPr>
        <w:t>farms</w:t>
      </w:r>
      <w:r>
        <w:rPr>
          <w:rFonts w:ascii="Scope One" w:eastAsia="Scope One" w:hAnsi="Scope One" w:cs="Scope One"/>
          <w:sz w:val="24"/>
          <w:szCs w:val="24"/>
        </w:rPr>
        <w:t xml:space="preserve"> to </w:t>
      </w:r>
      <w:r>
        <w:rPr>
          <w:rFonts w:ascii="Scope One" w:eastAsia="Scope One" w:hAnsi="Scope One" w:cs="Scope One"/>
          <w:sz w:val="24"/>
          <w:szCs w:val="24"/>
          <w:u w:val="single"/>
        </w:rPr>
        <w:t>cities</w:t>
      </w:r>
      <w:r>
        <w:rPr>
          <w:rFonts w:ascii="Scope One" w:eastAsia="Scope One" w:hAnsi="Scope One" w:cs="Scope One"/>
          <w:sz w:val="24"/>
          <w:szCs w:val="24"/>
        </w:rPr>
        <w:t xml:space="preserve"> for economic opportunities.</w:t>
      </w:r>
    </w:p>
    <w:p w:rsidR="00836FB1" w:rsidRDefault="00836FB1">
      <w:pPr>
        <w:widowControl w:val="0"/>
        <w:spacing w:line="240" w:lineRule="auto"/>
        <w:ind w:left="-720"/>
        <w:rPr>
          <w:rFonts w:ascii="Scope One" w:eastAsia="Scope One" w:hAnsi="Scope One" w:cs="Scope One"/>
          <w:sz w:val="18"/>
          <w:szCs w:val="18"/>
        </w:rPr>
      </w:pPr>
    </w:p>
    <w:tbl>
      <w:tblPr>
        <w:tblStyle w:val="a2"/>
        <w:tblW w:w="1078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836FB1"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Urban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Rural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</w:tr>
      <w:tr w:rsidR="00836FB1">
        <w:trPr>
          <w:trHeight w:val="1530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</w:tr>
    </w:tbl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</w:p>
    <w:p w:rsidR="00836FB1" w:rsidRDefault="00621DB5">
      <w:pPr>
        <w:widowControl w:val="0"/>
        <w:spacing w:line="240" w:lineRule="auto"/>
        <w:ind w:left="-720" w:right="-720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noProof/>
          <w:sz w:val="24"/>
          <w:szCs w:val="24"/>
        </w:rPr>
        <w:drawing>
          <wp:inline distT="114300" distB="114300" distL="114300" distR="114300">
            <wp:extent cx="1738313" cy="372496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372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ope One" w:eastAsia="Scope One" w:hAnsi="Scope One" w:cs="Scope One"/>
          <w:sz w:val="24"/>
          <w:szCs w:val="24"/>
        </w:rPr>
        <w:t xml:space="preserve">... Cultural conflicts over the </w:t>
      </w:r>
      <w:r>
        <w:rPr>
          <w:rFonts w:ascii="Scope One" w:eastAsia="Scope One" w:hAnsi="Scope One" w:cs="Scope One"/>
          <w:sz w:val="24"/>
          <w:szCs w:val="24"/>
          <w:u w:val="single"/>
        </w:rPr>
        <w:t>18th Amendment</w:t>
      </w:r>
      <w:r>
        <w:rPr>
          <w:rFonts w:ascii="Scope One" w:eastAsia="Scope One" w:hAnsi="Scope One" w:cs="Scope One"/>
          <w:sz w:val="24"/>
          <w:szCs w:val="24"/>
        </w:rPr>
        <w:t xml:space="preserve"> known as Prohibition.</w:t>
      </w:r>
    </w:p>
    <w:p w:rsidR="00836FB1" w:rsidRDefault="00836FB1">
      <w:pPr>
        <w:widowControl w:val="0"/>
        <w:spacing w:line="240" w:lineRule="auto"/>
        <w:ind w:left="-720"/>
        <w:rPr>
          <w:rFonts w:ascii="Scope One" w:eastAsia="Scope One" w:hAnsi="Scope One" w:cs="Scope One"/>
          <w:sz w:val="18"/>
          <w:szCs w:val="18"/>
        </w:rPr>
      </w:pPr>
    </w:p>
    <w:tbl>
      <w:tblPr>
        <w:tblStyle w:val="a3"/>
        <w:tblW w:w="1078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836FB1"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Wets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proofErr w:type="spellStart"/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Drys</w:t>
            </w:r>
            <w:proofErr w:type="spellEnd"/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</w:tr>
      <w:tr w:rsidR="00836FB1">
        <w:trPr>
          <w:trHeight w:val="1530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</w:tr>
    </w:tbl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</w:p>
    <w:p w:rsidR="00836FB1" w:rsidRDefault="00621DB5">
      <w:pPr>
        <w:widowControl w:val="0"/>
        <w:spacing w:line="240" w:lineRule="auto"/>
        <w:ind w:left="-720" w:right="-720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noProof/>
          <w:sz w:val="24"/>
          <w:szCs w:val="24"/>
        </w:rPr>
        <w:drawing>
          <wp:inline distT="114300" distB="114300" distL="114300" distR="114300">
            <wp:extent cx="2452688" cy="426949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426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cope One" w:eastAsia="Scope One" w:hAnsi="Scope One" w:cs="Scope One"/>
          <w:sz w:val="24"/>
          <w:szCs w:val="24"/>
        </w:rPr>
        <w:t xml:space="preserve">... Racially motivated </w:t>
      </w:r>
      <w:r>
        <w:rPr>
          <w:rFonts w:ascii="Scope One" w:eastAsia="Scope One" w:hAnsi="Scope One" w:cs="Scope One"/>
          <w:sz w:val="24"/>
          <w:szCs w:val="24"/>
          <w:u w:val="single"/>
        </w:rPr>
        <w:t>violence</w:t>
      </w:r>
      <w:r>
        <w:rPr>
          <w:rFonts w:ascii="Scope One" w:eastAsia="Scope One" w:hAnsi="Scope One" w:cs="Scope One"/>
          <w:sz w:val="24"/>
          <w:szCs w:val="24"/>
        </w:rPr>
        <w:t xml:space="preserve"> contrasted with the </w:t>
      </w:r>
      <w:r>
        <w:rPr>
          <w:rFonts w:ascii="Scope One" w:eastAsia="Scope One" w:hAnsi="Scope One" w:cs="Scope One"/>
          <w:sz w:val="24"/>
          <w:szCs w:val="24"/>
          <w:u w:val="single"/>
        </w:rPr>
        <w:t>Jazz Age</w:t>
      </w:r>
      <w:r>
        <w:rPr>
          <w:rFonts w:ascii="Scope One" w:eastAsia="Scope One" w:hAnsi="Scope One" w:cs="Scope One"/>
          <w:sz w:val="24"/>
          <w:szCs w:val="24"/>
        </w:rPr>
        <w:t xml:space="preserve">. </w:t>
      </w:r>
    </w:p>
    <w:p w:rsidR="00836FB1" w:rsidRDefault="00836FB1">
      <w:pPr>
        <w:widowControl w:val="0"/>
        <w:spacing w:line="240" w:lineRule="auto"/>
        <w:ind w:left="-720"/>
        <w:rPr>
          <w:rFonts w:ascii="Scope One" w:eastAsia="Scope One" w:hAnsi="Scope One" w:cs="Scope One"/>
          <w:sz w:val="18"/>
          <w:szCs w:val="18"/>
        </w:rPr>
      </w:pPr>
    </w:p>
    <w:tbl>
      <w:tblPr>
        <w:tblStyle w:val="a4"/>
        <w:tblW w:w="10785" w:type="dxa"/>
        <w:tblInd w:w="-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2"/>
        <w:gridCol w:w="5393"/>
      </w:tblGrid>
      <w:tr w:rsidR="00836FB1"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Equality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  <w:tc>
          <w:tcPr>
            <w:tcW w:w="539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621DB5">
            <w:pPr>
              <w:widowControl w:val="0"/>
              <w:spacing w:line="240" w:lineRule="auto"/>
              <w:jc w:val="center"/>
              <w:rPr>
                <w:rFonts w:ascii="Scope One" w:eastAsia="Scope One" w:hAnsi="Scope One" w:cs="Scope One"/>
                <w:b/>
                <w:sz w:val="34"/>
                <w:szCs w:val="34"/>
              </w:rPr>
            </w:pPr>
            <w:r>
              <w:rPr>
                <w:rFonts w:ascii="Scope One" w:eastAsia="Scope One" w:hAnsi="Scope One" w:cs="Scope One"/>
                <w:b/>
                <w:sz w:val="34"/>
                <w:szCs w:val="34"/>
                <w:u w:val="single"/>
              </w:rPr>
              <w:t>Hate</w:t>
            </w:r>
            <w:r>
              <w:rPr>
                <w:rFonts w:ascii="Scope One" w:eastAsia="Scope One" w:hAnsi="Scope One" w:cs="Scope One"/>
                <w:b/>
                <w:sz w:val="34"/>
                <w:szCs w:val="34"/>
              </w:rPr>
              <w:t>:</w:t>
            </w:r>
          </w:p>
        </w:tc>
      </w:tr>
      <w:tr w:rsidR="00836FB1">
        <w:trPr>
          <w:trHeight w:val="1530"/>
        </w:trPr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  <w:tc>
          <w:tcPr>
            <w:tcW w:w="5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FB1" w:rsidRDefault="00836FB1">
            <w:pPr>
              <w:widowControl w:val="0"/>
              <w:spacing w:line="240" w:lineRule="auto"/>
              <w:rPr>
                <w:rFonts w:ascii="Scope One" w:eastAsia="Scope One" w:hAnsi="Scope One" w:cs="Scope One"/>
                <w:color w:val="A82164"/>
                <w:sz w:val="24"/>
                <w:szCs w:val="24"/>
              </w:rPr>
            </w:pPr>
          </w:p>
        </w:tc>
      </w:tr>
    </w:tbl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18"/>
          <w:szCs w:val="18"/>
        </w:rPr>
      </w:pPr>
    </w:p>
    <w:p w:rsidR="00836FB1" w:rsidRDefault="00621DB5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b/>
          <w:sz w:val="28"/>
          <w:szCs w:val="28"/>
          <w:u w:val="single"/>
          <w:shd w:val="clear" w:color="auto" w:fill="FFFFBD"/>
        </w:rPr>
        <w:t>Reflect</w:t>
      </w:r>
      <w:r>
        <w:rPr>
          <w:rFonts w:ascii="Scope One" w:eastAsia="Scope One" w:hAnsi="Scope One" w:cs="Scope One"/>
          <w:sz w:val="24"/>
          <w:szCs w:val="24"/>
        </w:rPr>
        <w:t xml:space="preserve">: What social, economic, or political changes did you observe in the 1920s? How did this shape the United States? Answer below. </w:t>
      </w:r>
    </w:p>
    <w:p w:rsidR="00836FB1" w:rsidRDefault="00836FB1">
      <w:pPr>
        <w:spacing w:line="24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</w:p>
    <w:p w:rsidR="00836FB1" w:rsidRDefault="00621DB5">
      <w:pPr>
        <w:spacing w:line="480" w:lineRule="auto"/>
        <w:ind w:left="-720" w:right="-720"/>
        <w:jc w:val="both"/>
        <w:rPr>
          <w:rFonts w:ascii="Scope One" w:eastAsia="Scope One" w:hAnsi="Scope One" w:cs="Scope One"/>
          <w:sz w:val="24"/>
          <w:szCs w:val="24"/>
        </w:rPr>
      </w:pPr>
      <w:r>
        <w:rPr>
          <w:rFonts w:ascii="Scope One" w:eastAsia="Scope One" w:hAnsi="Scope One" w:cs="Scope On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cope One" w:eastAsia="Scope One" w:hAnsi="Scope One" w:cs="Scope One"/>
          <w:sz w:val="24"/>
          <w:szCs w:val="24"/>
        </w:rPr>
        <w:t>______________</w:t>
      </w:r>
      <w:r>
        <w:rPr>
          <w:rFonts w:ascii="Scope One" w:eastAsia="Scope One" w:hAnsi="Scope One" w:cs="Scope On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sectPr w:rsidR="00836FB1">
      <w:pgSz w:w="12240" w:h="15840"/>
      <w:pgMar w:top="5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ope One">
    <w:charset w:val="00"/>
    <w:family w:val="auto"/>
    <w:pitch w:val="default"/>
  </w:font>
  <w:font w:name="Special Eli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B1"/>
    <w:rsid w:val="00621DB5"/>
    <w:rsid w:val="0083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94B62-AC67-4D06-AE2F-33F1A571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Pages</dc:creator>
  <cp:lastModifiedBy>Patrick Pages</cp:lastModifiedBy>
  <cp:revision>2</cp:revision>
  <dcterms:created xsi:type="dcterms:W3CDTF">2023-11-02T11:18:00Z</dcterms:created>
  <dcterms:modified xsi:type="dcterms:W3CDTF">2023-11-02T11:18:00Z</dcterms:modified>
</cp:coreProperties>
</file>